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D8" w:rsidRDefault="00B65802">
      <w:r>
        <w:t>ÇALIŞAN HAKLARI GÜVENLİĞİ BİRİMİ</w:t>
      </w:r>
    </w:p>
    <w:p w:rsidR="00B65802" w:rsidRPr="00B65802" w:rsidRDefault="00B65802" w:rsidP="00B65802">
      <w:pPr>
        <w:rPr>
          <w:b/>
          <w:sz w:val="20"/>
          <w:szCs w:val="20"/>
        </w:rPr>
      </w:pPr>
      <w:r w:rsidRPr="00B65802">
        <w:rPr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-3810</wp:posOffset>
            </wp:positionV>
            <wp:extent cx="2714625" cy="2305050"/>
            <wp:effectExtent l="19050" t="0" r="9525" b="0"/>
            <wp:wrapSquare wrapText="bothSides"/>
            <wp:docPr id="2" name="1 Resim" descr="şidde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şiddet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5802">
        <w:rPr>
          <w:b/>
          <w:sz w:val="20"/>
          <w:szCs w:val="20"/>
        </w:rPr>
        <w:t>BEYAZ KOD NEDİR?</w:t>
      </w:r>
    </w:p>
    <w:p w:rsidR="00B65802" w:rsidRPr="00F702A2" w:rsidRDefault="00B65802" w:rsidP="00B65802">
      <w:pPr>
        <w:jc w:val="both"/>
        <w:rPr>
          <w:sz w:val="20"/>
          <w:szCs w:val="20"/>
        </w:rPr>
      </w:pPr>
      <w:r w:rsidRPr="00F702A2">
        <w:rPr>
          <w:sz w:val="20"/>
          <w:szCs w:val="20"/>
        </w:rPr>
        <w:t>Sağlık çalışanına hasta veya hasta yakını tarafından sözel yada fiili şiddet uygulanması halinde uygulamaya konulan adli ve idari sürecin bütününe BEYAZ KOD denir.</w:t>
      </w:r>
    </w:p>
    <w:p w:rsidR="00B65802" w:rsidRPr="00B65802" w:rsidRDefault="00B65802" w:rsidP="00B65802">
      <w:pPr>
        <w:jc w:val="both"/>
        <w:rPr>
          <w:b/>
          <w:sz w:val="20"/>
          <w:szCs w:val="20"/>
        </w:rPr>
      </w:pPr>
      <w:r w:rsidRPr="00B65802">
        <w:rPr>
          <w:b/>
          <w:sz w:val="20"/>
          <w:szCs w:val="20"/>
        </w:rPr>
        <w:t>BEYAZ KOD NASIL VERİLİR?</w:t>
      </w:r>
    </w:p>
    <w:p w:rsidR="00B65802" w:rsidRDefault="00B65802" w:rsidP="00B658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Hastanemizde çalışanları 7/24 saat aktif iç hat ‘1111’ arayıp bant kaydı yönlendirmesiyle ‘5’ </w:t>
      </w:r>
      <w:r w:rsidRPr="00F702A2">
        <w:rPr>
          <w:sz w:val="20"/>
          <w:szCs w:val="20"/>
        </w:rPr>
        <w:t xml:space="preserve"> </w:t>
      </w:r>
      <w:r>
        <w:rPr>
          <w:sz w:val="20"/>
          <w:szCs w:val="20"/>
        </w:rPr>
        <w:t>tuşlayıp beyaz kod sürecini başlatmış olurlar</w:t>
      </w:r>
    </w:p>
    <w:p w:rsidR="00B65802" w:rsidRPr="00B65802" w:rsidRDefault="00B65802" w:rsidP="00B65802">
      <w:pPr>
        <w:jc w:val="both"/>
        <w:rPr>
          <w:b/>
          <w:sz w:val="20"/>
          <w:szCs w:val="20"/>
        </w:rPr>
      </w:pPr>
      <w:r w:rsidRPr="00B65802">
        <w:rPr>
          <w:b/>
          <w:sz w:val="20"/>
          <w:szCs w:val="20"/>
        </w:rPr>
        <w:t>ÇALIŞANIN BEYAZ KOD SÜRECİNİ BAŞLATMA YOLLARI</w:t>
      </w:r>
    </w:p>
    <w:p w:rsidR="00B65802" w:rsidRPr="00F702A2" w:rsidRDefault="00B65802" w:rsidP="00B65802">
      <w:pPr>
        <w:jc w:val="both"/>
        <w:rPr>
          <w:sz w:val="20"/>
          <w:szCs w:val="20"/>
        </w:rPr>
      </w:pPr>
      <w:r w:rsidRPr="00F702A2">
        <w:rPr>
          <w:sz w:val="20"/>
          <w:szCs w:val="20"/>
        </w:rPr>
        <w:t>1.Sağlık Bakanlığı’nın 7/24 saat aktif ‘</w:t>
      </w:r>
      <w:proofErr w:type="spellStart"/>
      <w:r w:rsidRPr="00F702A2">
        <w:rPr>
          <w:sz w:val="20"/>
          <w:szCs w:val="20"/>
        </w:rPr>
        <w:t>113’nolu</w:t>
      </w:r>
      <w:proofErr w:type="spellEnd"/>
      <w:r w:rsidRPr="00F702A2">
        <w:rPr>
          <w:sz w:val="20"/>
          <w:szCs w:val="20"/>
        </w:rPr>
        <w:t xml:space="preserve"> telefonu arayarak süreci başlatabilirsiniz.</w:t>
      </w:r>
    </w:p>
    <w:p w:rsidR="00B65802" w:rsidRPr="00F702A2" w:rsidRDefault="00B65802" w:rsidP="00B65802">
      <w:pPr>
        <w:jc w:val="both"/>
        <w:rPr>
          <w:sz w:val="20"/>
          <w:szCs w:val="20"/>
        </w:rPr>
      </w:pPr>
      <w:r w:rsidRPr="00F702A2">
        <w:rPr>
          <w:sz w:val="20"/>
          <w:szCs w:val="20"/>
        </w:rPr>
        <w:t>2.Sağlık Bakanlığı ‘</w:t>
      </w:r>
      <w:proofErr w:type="spellStart"/>
      <w:r w:rsidRPr="00F702A2">
        <w:rPr>
          <w:sz w:val="20"/>
          <w:szCs w:val="20"/>
        </w:rPr>
        <w:t>beyazkod</w:t>
      </w:r>
      <w:proofErr w:type="spellEnd"/>
      <w:r w:rsidRPr="00F702A2">
        <w:rPr>
          <w:sz w:val="20"/>
          <w:szCs w:val="20"/>
        </w:rPr>
        <w:t>.gov.tr adresinden başvuru işlemlerini başlatabilirsiniz.</w:t>
      </w:r>
    </w:p>
    <w:p w:rsidR="00B65802" w:rsidRPr="00F702A2" w:rsidRDefault="00B65802" w:rsidP="00B65802">
      <w:pPr>
        <w:jc w:val="both"/>
        <w:rPr>
          <w:sz w:val="20"/>
          <w:szCs w:val="20"/>
        </w:rPr>
      </w:pPr>
      <w:r w:rsidRPr="00F702A2">
        <w:rPr>
          <w:sz w:val="20"/>
          <w:szCs w:val="20"/>
        </w:rPr>
        <w:t>3.Hastanemiz Çalışan Güvenliği Birimine direkt başvurarak işlem başlatabilirsiniz.</w:t>
      </w:r>
    </w:p>
    <w:p w:rsidR="00B65802" w:rsidRPr="00B65802" w:rsidRDefault="00B65802" w:rsidP="00B65802">
      <w:pPr>
        <w:jc w:val="both"/>
        <w:rPr>
          <w:b/>
          <w:sz w:val="20"/>
          <w:szCs w:val="20"/>
        </w:rPr>
      </w:pPr>
      <w:r w:rsidRPr="00B65802">
        <w:rPr>
          <w:b/>
          <w:sz w:val="20"/>
          <w:szCs w:val="20"/>
        </w:rPr>
        <w:t>ÇALIŞANIN YAPMASI GEREKENLER</w:t>
      </w:r>
    </w:p>
    <w:p w:rsidR="00B65802" w:rsidRPr="00F702A2" w:rsidRDefault="00B65802" w:rsidP="00B65802">
      <w:pPr>
        <w:jc w:val="both"/>
        <w:rPr>
          <w:sz w:val="20"/>
          <w:szCs w:val="20"/>
        </w:rPr>
      </w:pPr>
      <w:r w:rsidRPr="00F702A2">
        <w:rPr>
          <w:sz w:val="20"/>
          <w:szCs w:val="20"/>
        </w:rPr>
        <w:t>1.’</w:t>
      </w:r>
      <w:proofErr w:type="spellStart"/>
      <w:r w:rsidRPr="00F702A2">
        <w:rPr>
          <w:sz w:val="20"/>
          <w:szCs w:val="20"/>
        </w:rPr>
        <w:t>beyazkod</w:t>
      </w:r>
      <w:proofErr w:type="spellEnd"/>
      <w:r w:rsidRPr="00F702A2">
        <w:rPr>
          <w:sz w:val="20"/>
          <w:szCs w:val="20"/>
        </w:rPr>
        <w:t>.gov.tr’ , güvenlik personeli veya çalışan hakları biriminden temin edeceği ‘olay tutanağı’ eksiksiz biçimde doldurmak.</w:t>
      </w:r>
    </w:p>
    <w:p w:rsidR="00B65802" w:rsidRPr="00F702A2" w:rsidRDefault="00B65802" w:rsidP="00B65802">
      <w:pPr>
        <w:jc w:val="both"/>
        <w:rPr>
          <w:sz w:val="20"/>
          <w:szCs w:val="20"/>
        </w:rPr>
      </w:pPr>
      <w:r w:rsidRPr="00F702A2">
        <w:rPr>
          <w:sz w:val="20"/>
          <w:szCs w:val="20"/>
        </w:rPr>
        <w:t>2.’</w:t>
      </w:r>
      <w:proofErr w:type="spellStart"/>
      <w:r w:rsidRPr="00F702A2">
        <w:rPr>
          <w:sz w:val="20"/>
          <w:szCs w:val="20"/>
        </w:rPr>
        <w:t>beyazkod</w:t>
      </w:r>
      <w:proofErr w:type="spellEnd"/>
      <w:r w:rsidRPr="00F702A2">
        <w:rPr>
          <w:sz w:val="20"/>
          <w:szCs w:val="20"/>
        </w:rPr>
        <w:t>.gov.</w:t>
      </w:r>
      <w:proofErr w:type="spellStart"/>
      <w:r w:rsidRPr="00F702A2">
        <w:rPr>
          <w:sz w:val="20"/>
          <w:szCs w:val="20"/>
        </w:rPr>
        <w:t>tr’adresinden</w:t>
      </w:r>
      <w:proofErr w:type="spellEnd"/>
      <w:r w:rsidRPr="00F702A2">
        <w:rPr>
          <w:sz w:val="20"/>
          <w:szCs w:val="20"/>
        </w:rPr>
        <w:t xml:space="preserve"> üye kaydını yapmak.</w:t>
      </w:r>
    </w:p>
    <w:p w:rsidR="00B65802" w:rsidRPr="00F702A2" w:rsidRDefault="00B65802" w:rsidP="00B65802">
      <w:pPr>
        <w:jc w:val="both"/>
        <w:rPr>
          <w:sz w:val="20"/>
          <w:szCs w:val="20"/>
        </w:rPr>
      </w:pPr>
      <w:r w:rsidRPr="00F702A2">
        <w:rPr>
          <w:sz w:val="20"/>
          <w:szCs w:val="20"/>
        </w:rPr>
        <w:t>3. Olay tutanağı ile beraber en kısa zamanda çalışan güvenliği birimiyle irtibata geçmek</w:t>
      </w:r>
    </w:p>
    <w:p w:rsidR="00B65802" w:rsidRPr="00F702A2" w:rsidRDefault="00B65802" w:rsidP="00B65802">
      <w:pPr>
        <w:jc w:val="both"/>
        <w:rPr>
          <w:sz w:val="20"/>
          <w:szCs w:val="20"/>
        </w:rPr>
      </w:pPr>
      <w:r w:rsidRPr="00F702A2">
        <w:rPr>
          <w:sz w:val="20"/>
          <w:szCs w:val="20"/>
        </w:rPr>
        <w:t>ÇALIŞAN GÜVENLİĞİ BİRİMİ BEYAZ KOD İŞLEYİŞ SÜRECİ</w:t>
      </w:r>
    </w:p>
    <w:p w:rsidR="00B65802" w:rsidRPr="00F702A2" w:rsidRDefault="00B65802" w:rsidP="00B65802">
      <w:pPr>
        <w:jc w:val="both"/>
        <w:rPr>
          <w:sz w:val="20"/>
          <w:szCs w:val="20"/>
        </w:rPr>
      </w:pPr>
      <w:r w:rsidRPr="00F702A2">
        <w:rPr>
          <w:sz w:val="20"/>
          <w:szCs w:val="20"/>
        </w:rPr>
        <w:t xml:space="preserve">1.Olay tutanağı kendisine ulaştıktan sonra çalışan kadrolu personel için </w:t>
      </w:r>
    </w:p>
    <w:p w:rsidR="00B65802" w:rsidRPr="00F702A2" w:rsidRDefault="00B65802" w:rsidP="00B65802">
      <w:pPr>
        <w:jc w:val="both"/>
        <w:rPr>
          <w:sz w:val="20"/>
          <w:szCs w:val="20"/>
        </w:rPr>
      </w:pPr>
      <w:r w:rsidRPr="00F702A2">
        <w:rPr>
          <w:sz w:val="20"/>
          <w:szCs w:val="20"/>
        </w:rPr>
        <w:t>a-Hukuki yardım talep formu</w:t>
      </w:r>
    </w:p>
    <w:p w:rsidR="00B65802" w:rsidRPr="00F702A2" w:rsidRDefault="00B65802" w:rsidP="00B65802">
      <w:pPr>
        <w:jc w:val="both"/>
        <w:rPr>
          <w:sz w:val="20"/>
          <w:szCs w:val="20"/>
        </w:rPr>
      </w:pPr>
      <w:r w:rsidRPr="00F702A2">
        <w:rPr>
          <w:sz w:val="20"/>
          <w:szCs w:val="20"/>
        </w:rPr>
        <w:t xml:space="preserve">b.Rıza onam formunu </w:t>
      </w:r>
    </w:p>
    <w:p w:rsidR="00B65802" w:rsidRPr="00F702A2" w:rsidRDefault="00B65802" w:rsidP="00B65802">
      <w:pPr>
        <w:jc w:val="both"/>
        <w:rPr>
          <w:sz w:val="20"/>
          <w:szCs w:val="20"/>
        </w:rPr>
      </w:pPr>
      <w:r w:rsidRPr="00F702A2">
        <w:rPr>
          <w:sz w:val="20"/>
          <w:szCs w:val="20"/>
        </w:rPr>
        <w:t>düzenleyip çalışana imzalatıyoruz.</w:t>
      </w:r>
    </w:p>
    <w:p w:rsidR="00B65802" w:rsidRPr="00F702A2" w:rsidRDefault="00B65802" w:rsidP="00B65802">
      <w:pPr>
        <w:jc w:val="both"/>
        <w:rPr>
          <w:sz w:val="20"/>
          <w:szCs w:val="20"/>
        </w:rPr>
      </w:pPr>
      <w:r>
        <w:rPr>
          <w:sz w:val="20"/>
          <w:szCs w:val="20"/>
        </w:rPr>
        <w:t>2.Kadrolu ve kadrolu ol</w:t>
      </w:r>
      <w:r w:rsidRPr="00F702A2">
        <w:rPr>
          <w:sz w:val="20"/>
          <w:szCs w:val="20"/>
        </w:rPr>
        <w:t>mayan hizmet alım personeli için ‘ihbar Formu’nu düzenleyip., imzalatıyoruz</w:t>
      </w:r>
    </w:p>
    <w:p w:rsidR="00B65802" w:rsidRPr="00F702A2" w:rsidRDefault="00B65802" w:rsidP="00B65802">
      <w:pPr>
        <w:jc w:val="both"/>
        <w:rPr>
          <w:sz w:val="20"/>
          <w:szCs w:val="20"/>
        </w:rPr>
      </w:pPr>
      <w:r w:rsidRPr="00F702A2">
        <w:rPr>
          <w:sz w:val="20"/>
          <w:szCs w:val="20"/>
        </w:rPr>
        <w:t>3.Tamamlanan evrakları hastane yöneticisinin imzasıyla ivedi şekilde bağlı bulunulan genel sekreterliğe gönderiyoruz.</w:t>
      </w:r>
    </w:p>
    <w:p w:rsidR="00B65802" w:rsidRPr="00F702A2" w:rsidRDefault="00B65802" w:rsidP="00B65802">
      <w:pPr>
        <w:jc w:val="both"/>
        <w:rPr>
          <w:sz w:val="20"/>
          <w:szCs w:val="20"/>
        </w:rPr>
      </w:pPr>
      <w:r w:rsidRPr="00F702A2">
        <w:rPr>
          <w:sz w:val="20"/>
          <w:szCs w:val="20"/>
        </w:rPr>
        <w:t xml:space="preserve">4.Evrakların birer örneğini </w:t>
      </w:r>
      <w:proofErr w:type="spellStart"/>
      <w:r w:rsidRPr="00F702A2">
        <w:rPr>
          <w:sz w:val="20"/>
          <w:szCs w:val="20"/>
        </w:rPr>
        <w:t>interaktif</w:t>
      </w:r>
      <w:proofErr w:type="spellEnd"/>
      <w:r w:rsidRPr="00F702A2">
        <w:rPr>
          <w:sz w:val="20"/>
          <w:szCs w:val="20"/>
        </w:rPr>
        <w:t xml:space="preserve"> ortamda ivedi şekilde İl </w:t>
      </w:r>
      <w:proofErr w:type="spellStart"/>
      <w:r w:rsidRPr="00F702A2">
        <w:rPr>
          <w:sz w:val="20"/>
          <w:szCs w:val="20"/>
        </w:rPr>
        <w:t>Beyazkod</w:t>
      </w:r>
      <w:proofErr w:type="spellEnd"/>
      <w:r w:rsidRPr="00F702A2">
        <w:rPr>
          <w:sz w:val="20"/>
          <w:szCs w:val="20"/>
        </w:rPr>
        <w:t xml:space="preserve"> Koordinatörlüğüne gönderiyoruz.</w:t>
      </w:r>
    </w:p>
    <w:p w:rsidR="00B65802" w:rsidRPr="00F702A2" w:rsidRDefault="00B65802" w:rsidP="00B65802">
      <w:pPr>
        <w:jc w:val="both"/>
        <w:rPr>
          <w:sz w:val="20"/>
          <w:szCs w:val="20"/>
        </w:rPr>
      </w:pPr>
      <w:r w:rsidRPr="00F702A2">
        <w:rPr>
          <w:sz w:val="20"/>
          <w:szCs w:val="20"/>
        </w:rPr>
        <w:t>5.İl koordinatörlüğünde olayın ‘Beyaz Kod’ kapsamına alınıp savcılığa suç duyurusunda bulunulduğu bilgisini ilgili çalışana tebliğ ediyoruz.</w:t>
      </w:r>
    </w:p>
    <w:p w:rsidR="00B65802" w:rsidRPr="00F702A2" w:rsidRDefault="00B65802" w:rsidP="00B65802">
      <w:pPr>
        <w:jc w:val="both"/>
        <w:rPr>
          <w:sz w:val="20"/>
          <w:szCs w:val="20"/>
        </w:rPr>
      </w:pPr>
      <w:r w:rsidRPr="00F702A2">
        <w:rPr>
          <w:sz w:val="20"/>
          <w:szCs w:val="20"/>
        </w:rPr>
        <w:t>6. Çalışana tebliğ edilen mahkeme tarihleri arar kararların İl koordinatörlüğüne iletilmesinde aracılık ediyoruz.</w:t>
      </w:r>
    </w:p>
    <w:p w:rsidR="00B65802" w:rsidRDefault="00B65802" w:rsidP="00B65802">
      <w:pPr>
        <w:jc w:val="both"/>
        <w:rPr>
          <w:sz w:val="20"/>
          <w:szCs w:val="20"/>
        </w:rPr>
      </w:pPr>
    </w:p>
    <w:p w:rsidR="00B65802" w:rsidRPr="00B65802" w:rsidRDefault="00B65802" w:rsidP="00B65802">
      <w:pPr>
        <w:jc w:val="both"/>
        <w:rPr>
          <w:b/>
          <w:sz w:val="20"/>
          <w:szCs w:val="20"/>
        </w:rPr>
      </w:pPr>
      <w:r w:rsidRPr="00B65802">
        <w:rPr>
          <w:b/>
          <w:sz w:val="20"/>
          <w:szCs w:val="20"/>
        </w:rPr>
        <w:lastRenderedPageBreak/>
        <w:t>ÖNEMLİ BİLGİLER</w:t>
      </w:r>
    </w:p>
    <w:p w:rsidR="00B65802" w:rsidRDefault="00B65802" w:rsidP="00B65802">
      <w:pPr>
        <w:jc w:val="both"/>
        <w:rPr>
          <w:sz w:val="20"/>
          <w:szCs w:val="20"/>
        </w:rPr>
      </w:pPr>
      <w:r>
        <w:rPr>
          <w:sz w:val="20"/>
          <w:szCs w:val="20"/>
        </w:rPr>
        <w:t>*Olayın beyaz kod kapsamına alınabilmesi için personele karşı suç işleyen kişinin hasta veya hasta yakını olması ayrıca olay içeriğinin iş ve işleyişle ilgili olması gerekmektedir.</w:t>
      </w:r>
    </w:p>
    <w:p w:rsidR="00B65802" w:rsidRPr="00F702A2" w:rsidRDefault="00B65802" w:rsidP="00B65802">
      <w:pPr>
        <w:jc w:val="both"/>
        <w:rPr>
          <w:sz w:val="20"/>
          <w:szCs w:val="20"/>
        </w:rPr>
      </w:pPr>
      <w:r w:rsidRPr="00F702A2">
        <w:rPr>
          <w:sz w:val="20"/>
          <w:szCs w:val="20"/>
        </w:rPr>
        <w:t>* İlgili yönetmelik kapsamında kadrolu personele hukuki yardım (Yargılama aşamasında avukat desteği) ücretsiz olarak Sağlık Bakanlığı tarafından yapılmaktadır.</w:t>
      </w:r>
    </w:p>
    <w:p w:rsidR="00B65802" w:rsidRPr="00F702A2" w:rsidRDefault="00B65802" w:rsidP="00B65802">
      <w:pPr>
        <w:jc w:val="both"/>
        <w:rPr>
          <w:sz w:val="20"/>
          <w:szCs w:val="20"/>
        </w:rPr>
      </w:pPr>
      <w:r w:rsidRPr="00F702A2">
        <w:rPr>
          <w:sz w:val="20"/>
          <w:szCs w:val="20"/>
        </w:rPr>
        <w:t xml:space="preserve">* Hizmet alım personeline hukuki destek yapılmamasına rağmen il </w:t>
      </w:r>
      <w:proofErr w:type="spellStart"/>
      <w:r w:rsidRPr="00F702A2">
        <w:rPr>
          <w:sz w:val="20"/>
          <w:szCs w:val="20"/>
        </w:rPr>
        <w:t>beyazkod</w:t>
      </w:r>
      <w:proofErr w:type="spellEnd"/>
      <w:r w:rsidRPr="00F702A2">
        <w:rPr>
          <w:sz w:val="20"/>
          <w:szCs w:val="20"/>
        </w:rPr>
        <w:t xml:space="preserve">  koordinatörlüğü</w:t>
      </w:r>
      <w:r>
        <w:rPr>
          <w:sz w:val="20"/>
          <w:szCs w:val="20"/>
        </w:rPr>
        <w:t>,</w:t>
      </w:r>
      <w:r w:rsidRPr="00F702A2">
        <w:rPr>
          <w:sz w:val="20"/>
          <w:szCs w:val="20"/>
        </w:rPr>
        <w:t xml:space="preserve"> tutulan olay tutanağı ve hastanemiz tarafından düzenlenen ‘ihbar formu’ doğrultusunda suç duyurusu işlemlerini başlatmakta, süreç hakkında hizmet alım personeline bilgilendirme yapmaktadır.</w:t>
      </w:r>
    </w:p>
    <w:p w:rsidR="00B65802" w:rsidRPr="00F702A2" w:rsidRDefault="00B65802" w:rsidP="00B65802">
      <w:pPr>
        <w:jc w:val="both"/>
        <w:rPr>
          <w:sz w:val="20"/>
          <w:szCs w:val="20"/>
        </w:rPr>
      </w:pPr>
      <w:r w:rsidRPr="00F702A2">
        <w:rPr>
          <w:sz w:val="20"/>
          <w:szCs w:val="20"/>
        </w:rPr>
        <w:t xml:space="preserve">* Sözel şiddetin içeriğini hakaret, şantaj, tehdit gibi unsurları kapsamaktadır. </w:t>
      </w:r>
    </w:p>
    <w:p w:rsidR="00B65802" w:rsidRPr="00F702A2" w:rsidRDefault="00B65802" w:rsidP="00B65802">
      <w:pPr>
        <w:jc w:val="both"/>
        <w:rPr>
          <w:sz w:val="20"/>
          <w:szCs w:val="20"/>
        </w:rPr>
      </w:pPr>
      <w:r w:rsidRPr="00F702A2">
        <w:rPr>
          <w:sz w:val="20"/>
          <w:szCs w:val="20"/>
        </w:rPr>
        <w:t>*Sağlık personeline karşı işlenen suçlarda idarenin bilgisi olması durumunda idare suç duyurusunda bulunmak zorundadır.</w:t>
      </w:r>
    </w:p>
    <w:p w:rsidR="00B65802" w:rsidRDefault="00B65802" w:rsidP="00B65802">
      <w:r w:rsidRPr="00F702A2">
        <w:rPr>
          <w:sz w:val="20"/>
          <w:szCs w:val="20"/>
        </w:rPr>
        <w:t>*Personel şikayetçi olduktan sonra davasından vazgeçse bile dava kamu davası olarak devam etmekte ve sonuçlanmaktadır.</w:t>
      </w:r>
      <w:r>
        <w:br w:type="textWrapping" w:clear="all"/>
      </w:r>
    </w:p>
    <w:p w:rsidR="00B65802" w:rsidRDefault="00B65802" w:rsidP="00B65802">
      <w:r>
        <w:t>ADRES: C BLOK ZEMİN KAT  NO:243</w:t>
      </w:r>
    </w:p>
    <w:p w:rsidR="00B65802" w:rsidRPr="00B65802" w:rsidRDefault="00B65802" w:rsidP="00B65802">
      <w:r>
        <w:t>TEL:6303030-1831</w:t>
      </w:r>
    </w:p>
    <w:sectPr w:rsidR="00B65802" w:rsidRPr="00B65802" w:rsidSect="0091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802"/>
    <w:rsid w:val="009129D8"/>
    <w:rsid w:val="00B6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5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</dc:creator>
  <cp:lastModifiedBy>NAZAR</cp:lastModifiedBy>
  <cp:revision>2</cp:revision>
  <dcterms:created xsi:type="dcterms:W3CDTF">2016-08-17T11:35:00Z</dcterms:created>
  <dcterms:modified xsi:type="dcterms:W3CDTF">2016-08-17T11:45:00Z</dcterms:modified>
</cp:coreProperties>
</file>